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A" w:rsidRDefault="00D04F8E">
      <w:pPr>
        <w:pStyle w:val="a3"/>
        <w:ind w:firstLine="0"/>
        <w:jc w:val="left"/>
        <w:rPr>
          <w:sz w:val="20"/>
        </w:rPr>
      </w:pPr>
      <w:r w:rsidRPr="00D04F8E">
        <w:rPr>
          <w:noProof/>
          <w:sz w:val="20"/>
          <w:lang w:eastAsia="ru-RU"/>
        </w:rPr>
        <w:drawing>
          <wp:inline distT="0" distB="0" distL="0" distR="0">
            <wp:extent cx="6343650" cy="8972190"/>
            <wp:effectExtent l="0" t="0" r="0" b="0"/>
            <wp:docPr id="2" name="Рисунок 2" descr="C:\Users\Пользователь\Рабочий стол\2024-10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2024-10-1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7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0A" w:rsidRDefault="002D260A">
      <w:pPr>
        <w:rPr>
          <w:sz w:val="20"/>
        </w:rPr>
        <w:sectPr w:rsidR="002D260A" w:rsidSect="00D04F8E">
          <w:type w:val="continuous"/>
          <w:pgSz w:w="11910" w:h="16840"/>
          <w:pgMar w:top="709" w:right="520" w:bottom="280" w:left="1400" w:header="720" w:footer="720" w:gutter="0"/>
          <w:cols w:space="720"/>
        </w:sectPr>
      </w:pPr>
    </w:p>
    <w:p w:rsidR="002D260A" w:rsidRDefault="002D260A">
      <w:pPr>
        <w:pStyle w:val="a3"/>
        <w:ind w:left="0" w:firstLine="0"/>
        <w:jc w:val="left"/>
        <w:rPr>
          <w:sz w:val="20"/>
        </w:rPr>
      </w:pPr>
    </w:p>
    <w:p w:rsidR="00D04F8E" w:rsidRDefault="00D04F8E" w:rsidP="00D04F8E">
      <w:pPr>
        <w:pStyle w:val="a3"/>
        <w:spacing w:before="66"/>
        <w:ind w:left="0" w:firstLine="0"/>
      </w:pPr>
      <w:r>
        <w:t>оговорки</w:t>
      </w:r>
      <w:r>
        <w:rPr>
          <w:spacing w:val="-1"/>
        </w:rPr>
        <w:t xml:space="preserve"> </w:t>
      </w:r>
      <w:r>
        <w:t>обучающихся;</w:t>
      </w:r>
    </w:p>
    <w:p w:rsidR="00D04F8E" w:rsidRDefault="00D04F8E" w:rsidP="00D04F8E">
      <w:pPr>
        <w:pStyle w:val="a4"/>
        <w:numPr>
          <w:ilvl w:val="2"/>
          <w:numId w:val="4"/>
        </w:numPr>
        <w:tabs>
          <w:tab w:val="left" w:pos="1579"/>
        </w:tabs>
        <w:spacing w:before="2"/>
        <w:ind w:right="331" w:firstLine="851"/>
        <w:rPr>
          <w:sz w:val="24"/>
        </w:rPr>
      </w:pPr>
      <w:r>
        <w:rPr>
          <w:sz w:val="24"/>
        </w:rPr>
        <w:t xml:space="preserve">направленность - проверка </w:t>
      </w:r>
      <w:proofErr w:type="gramStart"/>
      <w:r>
        <w:rPr>
          <w:sz w:val="24"/>
        </w:rPr>
        <w:t>коммуникативных умений</w:t>
      </w:r>
      <w:proofErr w:type="gramEnd"/>
      <w:r>
        <w:rPr>
          <w:sz w:val="24"/>
        </w:rPr>
        <w:t xml:space="preserve"> обучающихся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D04F8E" w:rsidRDefault="00D04F8E" w:rsidP="00D04F8E">
      <w:pPr>
        <w:pStyle w:val="a4"/>
        <w:numPr>
          <w:ilvl w:val="2"/>
          <w:numId w:val="4"/>
        </w:numPr>
        <w:tabs>
          <w:tab w:val="left" w:pos="1579"/>
        </w:tabs>
        <w:spacing w:before="2"/>
        <w:ind w:right="322" w:firstLine="851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 данные, позволяющие разработать эффективную программу 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на обучающихся; а также организации, проведения, составления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D04F8E" w:rsidRDefault="00D04F8E" w:rsidP="00D04F8E">
      <w:pPr>
        <w:pStyle w:val="a4"/>
        <w:numPr>
          <w:ilvl w:val="2"/>
          <w:numId w:val="4"/>
        </w:numPr>
        <w:tabs>
          <w:tab w:val="left" w:pos="1579"/>
        </w:tabs>
        <w:spacing w:line="292" w:lineRule="exact"/>
        <w:ind w:left="1578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D04F8E" w:rsidRDefault="00D04F8E" w:rsidP="00D04F8E">
      <w:pPr>
        <w:pStyle w:val="a4"/>
        <w:numPr>
          <w:ilvl w:val="2"/>
          <w:numId w:val="4"/>
        </w:numPr>
        <w:tabs>
          <w:tab w:val="left" w:pos="1579"/>
        </w:tabs>
        <w:spacing w:before="1" w:line="237" w:lineRule="auto"/>
        <w:ind w:right="326" w:firstLine="851"/>
        <w:rPr>
          <w:sz w:val="24"/>
        </w:rPr>
      </w:pPr>
      <w:r>
        <w:rPr>
          <w:sz w:val="24"/>
        </w:rPr>
        <w:t>учет обратной связи (анализ итогов диагностики; составление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индивидуальной работы с обучающимся и рекомендованных им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маршрутов,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языка).</w:t>
      </w:r>
    </w:p>
    <w:p w:rsidR="00D04F8E" w:rsidRDefault="00D04F8E" w:rsidP="00D04F8E">
      <w:pPr>
        <w:pStyle w:val="a4"/>
        <w:numPr>
          <w:ilvl w:val="1"/>
          <w:numId w:val="4"/>
        </w:numPr>
        <w:tabs>
          <w:tab w:val="left" w:pos="1718"/>
        </w:tabs>
        <w:spacing w:before="3"/>
        <w:ind w:left="302" w:right="329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04F8E" w:rsidRDefault="00D04F8E" w:rsidP="00D04F8E">
      <w:pPr>
        <w:pStyle w:val="a4"/>
        <w:numPr>
          <w:ilvl w:val="1"/>
          <w:numId w:val="4"/>
        </w:numPr>
        <w:tabs>
          <w:tab w:val="left" w:pos="1718"/>
        </w:tabs>
        <w:spacing w:before="1"/>
        <w:ind w:left="302" w:right="329" w:firstLine="851"/>
        <w:jc w:val="both"/>
        <w:rPr>
          <w:sz w:val="24"/>
        </w:rPr>
      </w:pPr>
      <w:r>
        <w:rPr>
          <w:sz w:val="24"/>
        </w:rPr>
        <w:t>Входная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</w:t>
      </w:r>
      <w:proofErr w:type="spellStart"/>
      <w:r>
        <w:rPr>
          <w:sz w:val="24"/>
        </w:rPr>
        <w:t>инофона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речевой деятельности (говорение, слушание, чтение, письмо); выявляет трудности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поступающих в общеобразовательную организацию детей, для которых русский язык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родным;</w:t>
      </w:r>
      <w:r>
        <w:rPr>
          <w:spacing w:val="21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ребенка-</w:t>
      </w:r>
      <w:proofErr w:type="spellStart"/>
      <w:r>
        <w:rPr>
          <w:sz w:val="24"/>
        </w:rPr>
        <w:t>инофона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 и дальнейшей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D04F8E" w:rsidRDefault="00D04F8E" w:rsidP="00D04F8E">
      <w:pPr>
        <w:pStyle w:val="a4"/>
        <w:numPr>
          <w:ilvl w:val="1"/>
          <w:numId w:val="4"/>
        </w:numPr>
        <w:tabs>
          <w:tab w:val="left" w:pos="1718"/>
        </w:tabs>
        <w:ind w:left="302" w:right="330" w:firstLine="707"/>
        <w:jc w:val="both"/>
        <w:rPr>
          <w:sz w:val="24"/>
        </w:rPr>
      </w:pPr>
      <w:r>
        <w:rPr>
          <w:sz w:val="24"/>
        </w:rPr>
        <w:t>Промежуточная диагностика проводится в конце полугодия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 диагностики обучающегося с целью выявления динамики процесса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ребенком-</w:t>
      </w:r>
      <w:proofErr w:type="spellStart"/>
      <w:r>
        <w:rPr>
          <w:sz w:val="24"/>
        </w:rPr>
        <w:t>инофоном</w:t>
      </w:r>
      <w:proofErr w:type="spellEnd"/>
      <w:r>
        <w:rPr>
          <w:sz w:val="24"/>
        </w:rPr>
        <w:t xml:space="preserve"> каждого вида речевой деятельности, что позволяет 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 маршрут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D04F8E" w:rsidRDefault="00D04F8E" w:rsidP="00D04F8E">
      <w:pPr>
        <w:pStyle w:val="a4"/>
        <w:numPr>
          <w:ilvl w:val="1"/>
          <w:numId w:val="4"/>
        </w:numPr>
        <w:tabs>
          <w:tab w:val="left" w:pos="1718"/>
        </w:tabs>
        <w:spacing w:before="1"/>
        <w:ind w:left="302" w:right="322" w:firstLine="707"/>
        <w:jc w:val="both"/>
        <w:rPr>
          <w:sz w:val="24"/>
        </w:rPr>
      </w:pPr>
      <w:r>
        <w:rPr>
          <w:sz w:val="24"/>
        </w:rPr>
        <w:t>Итоговая диагностика проводится по окончании каждого учебного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видам речевой деятельности. Цель проведения итоговой диагностики -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 уровня языковой и речевой компетенции обучающегося, а также умения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04F8E" w:rsidRDefault="00D04F8E" w:rsidP="00D04F8E">
      <w:pPr>
        <w:pStyle w:val="a3"/>
        <w:ind w:left="0" w:firstLine="0"/>
        <w:jc w:val="left"/>
        <w:rPr>
          <w:sz w:val="26"/>
        </w:rPr>
      </w:pPr>
    </w:p>
    <w:p w:rsidR="00D04F8E" w:rsidRDefault="00D04F8E" w:rsidP="00D04F8E">
      <w:pPr>
        <w:pStyle w:val="1"/>
        <w:numPr>
          <w:ilvl w:val="0"/>
          <w:numId w:val="4"/>
        </w:numPr>
        <w:tabs>
          <w:tab w:val="left" w:pos="3056"/>
        </w:tabs>
        <w:ind w:left="3055" w:hanging="361"/>
        <w:jc w:val="left"/>
      </w:pPr>
      <w:r>
        <w:t>Организация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диагностики</w:t>
      </w:r>
    </w:p>
    <w:p w:rsidR="00D04F8E" w:rsidRDefault="00D04F8E" w:rsidP="00D04F8E">
      <w:pPr>
        <w:pStyle w:val="a4"/>
        <w:numPr>
          <w:ilvl w:val="1"/>
          <w:numId w:val="1"/>
        </w:numPr>
        <w:tabs>
          <w:tab w:val="left" w:pos="1094"/>
        </w:tabs>
        <w:ind w:right="33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2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школу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лиц,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8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основаниям, 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п.3.2.</w:t>
      </w:r>
    </w:p>
    <w:p w:rsidR="00D04F8E" w:rsidRDefault="00D04F8E" w:rsidP="00D04F8E">
      <w:pPr>
        <w:pStyle w:val="a4"/>
        <w:numPr>
          <w:ilvl w:val="1"/>
          <w:numId w:val="1"/>
        </w:numPr>
        <w:tabs>
          <w:tab w:val="left" w:pos="1094"/>
        </w:tabs>
        <w:ind w:hanging="433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любом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основании:</w:t>
      </w:r>
    </w:p>
    <w:p w:rsidR="00D04F8E" w:rsidRDefault="00D04F8E" w:rsidP="00D04F8E">
      <w:pPr>
        <w:pStyle w:val="a4"/>
        <w:numPr>
          <w:ilvl w:val="2"/>
          <w:numId w:val="1"/>
        </w:numPr>
        <w:tabs>
          <w:tab w:val="left" w:pos="1579"/>
        </w:tabs>
        <w:spacing w:before="3" w:line="237" w:lineRule="auto"/>
        <w:ind w:right="327" w:firstLine="851"/>
        <w:jc w:val="left"/>
        <w:rPr>
          <w:sz w:val="24"/>
        </w:rPr>
      </w:pPr>
      <w:r>
        <w:rPr>
          <w:sz w:val="24"/>
        </w:rPr>
        <w:t>неудовлетворительных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«Русский язык»;</w:t>
      </w:r>
    </w:p>
    <w:p w:rsidR="00D04F8E" w:rsidRDefault="00D04F8E" w:rsidP="00D04F8E">
      <w:pPr>
        <w:pStyle w:val="a4"/>
        <w:numPr>
          <w:ilvl w:val="2"/>
          <w:numId w:val="1"/>
        </w:numPr>
        <w:tabs>
          <w:tab w:val="left" w:pos="1579"/>
        </w:tabs>
        <w:spacing w:before="2" w:line="293" w:lineRule="exact"/>
        <w:ind w:left="1578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рекомендации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школы;</w:t>
      </w:r>
    </w:p>
    <w:p w:rsidR="00D04F8E" w:rsidRDefault="00D04F8E" w:rsidP="00D04F8E">
      <w:pPr>
        <w:pStyle w:val="a4"/>
        <w:numPr>
          <w:ilvl w:val="2"/>
          <w:numId w:val="1"/>
        </w:numPr>
        <w:tabs>
          <w:tab w:val="left" w:pos="1579"/>
        </w:tabs>
        <w:spacing w:before="2" w:line="237" w:lineRule="auto"/>
        <w:ind w:right="331" w:firstLine="851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(или)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</w:t>
      </w:r>
    </w:p>
    <w:p w:rsidR="00D04F8E" w:rsidRDefault="00D04F8E" w:rsidP="00D04F8E">
      <w:pPr>
        <w:pStyle w:val="a3"/>
        <w:spacing w:before="1"/>
        <w:ind w:left="0" w:firstLine="0"/>
        <w:jc w:val="left"/>
        <w:rPr>
          <w:sz w:val="22"/>
        </w:rPr>
      </w:pPr>
    </w:p>
    <w:p w:rsidR="00D04F8E" w:rsidRDefault="00D04F8E" w:rsidP="00D04F8E">
      <w:pPr>
        <w:pStyle w:val="a4"/>
        <w:numPr>
          <w:ilvl w:val="1"/>
          <w:numId w:val="1"/>
        </w:numPr>
        <w:tabs>
          <w:tab w:val="left" w:pos="1718"/>
        </w:tabs>
        <w:ind w:left="302" w:right="325" w:firstLine="851"/>
        <w:jc w:val="both"/>
        <w:rPr>
          <w:sz w:val="24"/>
        </w:rPr>
      </w:pP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возрасту ребенка. Для детей, поступающих в первый класс, не умеющих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писать,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формах, установленных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D04F8E" w:rsidRDefault="00D04F8E" w:rsidP="00D04F8E">
      <w:pPr>
        <w:pStyle w:val="a4"/>
        <w:numPr>
          <w:ilvl w:val="1"/>
          <w:numId w:val="1"/>
        </w:numPr>
        <w:tabs>
          <w:tab w:val="left" w:pos="1718"/>
        </w:tabs>
        <w:ind w:left="302" w:right="331" w:firstLine="851"/>
        <w:jc w:val="both"/>
        <w:rPr>
          <w:sz w:val="24"/>
        </w:rPr>
      </w:pPr>
      <w:r>
        <w:rPr>
          <w:sz w:val="24"/>
        </w:rPr>
        <w:t>Диагностические материалы разрабатываются методическим 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</w:p>
    <w:p w:rsidR="00D04F8E" w:rsidRDefault="00D04F8E" w:rsidP="00D04F8E">
      <w:pPr>
        <w:pStyle w:val="a3"/>
        <w:ind w:firstLine="0"/>
      </w:pPr>
      <w:r>
        <w:t>«Русский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литература»,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утверждаются</w:t>
      </w:r>
      <w:r>
        <w:rPr>
          <w:spacing w:val="-5"/>
        </w:rPr>
        <w:t xml:space="preserve"> </w:t>
      </w:r>
      <w:r>
        <w:t>директором</w:t>
      </w:r>
      <w:r>
        <w:rPr>
          <w:spacing w:val="-8"/>
        </w:rPr>
        <w:t xml:space="preserve"> </w:t>
      </w:r>
      <w:r>
        <w:t>школы.</w:t>
      </w:r>
    </w:p>
    <w:p w:rsidR="00D04F8E" w:rsidRDefault="00D04F8E" w:rsidP="00D04F8E">
      <w:pPr>
        <w:pStyle w:val="a4"/>
        <w:numPr>
          <w:ilvl w:val="1"/>
          <w:numId w:val="1"/>
        </w:numPr>
        <w:tabs>
          <w:tab w:val="left" w:pos="1718"/>
        </w:tabs>
        <w:ind w:left="1718" w:hanging="564"/>
        <w:rPr>
          <w:sz w:val="24"/>
        </w:rPr>
      </w:pPr>
      <w:r>
        <w:rPr>
          <w:sz w:val="24"/>
        </w:rPr>
        <w:t xml:space="preserve">Диагностику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проводят   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z w:val="24"/>
        </w:rPr>
        <w:t xml:space="preserve"> </w:t>
      </w:r>
      <w:r>
        <w:rPr>
          <w:sz w:val="24"/>
        </w:rPr>
        <w:t xml:space="preserve">определяющие   </w:t>
      </w:r>
      <w:r>
        <w:rPr>
          <w:spacing w:val="13"/>
          <w:sz w:val="24"/>
        </w:rPr>
        <w:t xml:space="preserve"> </w:t>
      </w:r>
      <w:r>
        <w:rPr>
          <w:sz w:val="24"/>
        </w:rPr>
        <w:t>уровень</w:t>
      </w:r>
    </w:p>
    <w:p w:rsidR="00D04F8E" w:rsidRDefault="00D04F8E" w:rsidP="00D04F8E">
      <w:pPr>
        <w:jc w:val="both"/>
        <w:rPr>
          <w:sz w:val="24"/>
        </w:rPr>
        <w:sectPr w:rsidR="00D04F8E">
          <w:pgSz w:w="11910" w:h="16840"/>
          <w:pgMar w:top="1040" w:right="520" w:bottom="280" w:left="1400" w:header="720" w:footer="720" w:gutter="0"/>
          <w:cols w:space="720"/>
        </w:sectPr>
      </w:pPr>
    </w:p>
    <w:p w:rsidR="00D04F8E" w:rsidRDefault="00D04F8E" w:rsidP="00D04F8E">
      <w:pPr>
        <w:pStyle w:val="a3"/>
        <w:spacing w:before="66"/>
        <w:ind w:right="327" w:firstLine="0"/>
      </w:pPr>
      <w:r>
        <w:lastRenderedPageBreak/>
        <w:t>готовности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классе.</w:t>
      </w:r>
    </w:p>
    <w:p w:rsidR="00D04F8E" w:rsidRDefault="00D04F8E" w:rsidP="00D04F8E">
      <w:pPr>
        <w:pStyle w:val="a3"/>
        <w:spacing w:before="66"/>
        <w:ind w:right="327" w:firstLine="0"/>
      </w:pPr>
      <w:r>
        <w:t>Результаты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 xml:space="preserve">оформляются в виде заключения об уровне </w:t>
      </w:r>
      <w:proofErr w:type="spellStart"/>
      <w:r>
        <w:t>сформированности</w:t>
      </w:r>
      <w:proofErr w:type="spellEnd"/>
      <w:r>
        <w:t xml:space="preserve"> компетенций в области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D04F8E" w:rsidRDefault="00D04F8E" w:rsidP="00D04F8E">
      <w:pPr>
        <w:pStyle w:val="a4"/>
        <w:numPr>
          <w:ilvl w:val="1"/>
          <w:numId w:val="1"/>
        </w:numPr>
        <w:tabs>
          <w:tab w:val="left" w:pos="1718"/>
        </w:tabs>
        <w:ind w:left="302" w:right="329" w:firstLine="85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5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получения.</w:t>
      </w:r>
    </w:p>
    <w:p w:rsidR="00D04F8E" w:rsidRDefault="00D04F8E" w:rsidP="00D04F8E">
      <w:pPr>
        <w:pStyle w:val="a4"/>
        <w:numPr>
          <w:ilvl w:val="1"/>
          <w:numId w:val="1"/>
        </w:numPr>
        <w:tabs>
          <w:tab w:val="left" w:pos="1718"/>
        </w:tabs>
        <w:ind w:left="302" w:right="324" w:firstLine="851"/>
        <w:jc w:val="both"/>
        <w:rPr>
          <w:sz w:val="24"/>
        </w:rPr>
      </w:pPr>
      <w:r>
        <w:rPr>
          <w:sz w:val="24"/>
        </w:rPr>
        <w:t>Результаты входной диагностики, а также иных диагностик, 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консилиума школы в целях определения дальнейшей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ребенка.</w:t>
      </w:r>
    </w:p>
    <w:p w:rsidR="00D04F8E" w:rsidRDefault="00D04F8E" w:rsidP="00D04F8E">
      <w:pPr>
        <w:pStyle w:val="a4"/>
        <w:numPr>
          <w:ilvl w:val="1"/>
          <w:numId w:val="1"/>
        </w:numPr>
        <w:tabs>
          <w:tab w:val="left" w:pos="1718"/>
        </w:tabs>
        <w:ind w:left="302" w:right="331" w:firstLine="85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индивидуальный план для каждого обучающегося, осуществляется 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языковой адаптации.</w:t>
      </w:r>
    </w:p>
    <w:p w:rsidR="00D04F8E" w:rsidRDefault="00D04F8E" w:rsidP="00D04F8E">
      <w:pPr>
        <w:pStyle w:val="a4"/>
        <w:numPr>
          <w:ilvl w:val="1"/>
          <w:numId w:val="1"/>
        </w:numPr>
        <w:tabs>
          <w:tab w:val="left" w:pos="1718"/>
        </w:tabs>
        <w:ind w:left="302" w:right="326" w:firstLine="851"/>
        <w:jc w:val="both"/>
        <w:rPr>
          <w:sz w:val="24"/>
        </w:rPr>
      </w:pPr>
      <w:r>
        <w:rPr>
          <w:sz w:val="24"/>
        </w:rPr>
        <w:t>Результаты языковой диагностики являются основанием для 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программ.</w:t>
      </w:r>
    </w:p>
    <w:p w:rsidR="002D260A" w:rsidRDefault="00D04F8E" w:rsidP="00D04F8E">
      <w:pPr>
        <w:pStyle w:val="a4"/>
        <w:numPr>
          <w:ilvl w:val="1"/>
          <w:numId w:val="1"/>
        </w:numPr>
        <w:tabs>
          <w:tab w:val="left" w:pos="1718"/>
        </w:tabs>
        <w:spacing w:before="1"/>
        <w:ind w:left="302" w:right="321" w:firstLine="85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17DBC" w:rsidRDefault="00817DBC" w:rsidP="00817DBC">
      <w:pPr>
        <w:tabs>
          <w:tab w:val="left" w:pos="1718"/>
        </w:tabs>
        <w:spacing w:before="1"/>
        <w:ind w:right="321"/>
        <w:rPr>
          <w:sz w:val="24"/>
        </w:rPr>
      </w:pPr>
    </w:p>
    <w:p w:rsidR="00817DBC" w:rsidRDefault="00817DBC" w:rsidP="00817DBC">
      <w:pPr>
        <w:tabs>
          <w:tab w:val="left" w:pos="1718"/>
        </w:tabs>
        <w:spacing w:before="1"/>
        <w:ind w:right="321"/>
        <w:rPr>
          <w:sz w:val="24"/>
        </w:rPr>
      </w:pPr>
    </w:p>
    <w:p w:rsidR="00817DBC" w:rsidRDefault="00817DBC" w:rsidP="00817DBC">
      <w:pPr>
        <w:tabs>
          <w:tab w:val="left" w:pos="1718"/>
        </w:tabs>
        <w:spacing w:before="1"/>
        <w:ind w:right="321"/>
        <w:rPr>
          <w:sz w:val="24"/>
        </w:rPr>
      </w:pPr>
    </w:p>
    <w:p w:rsidR="00817DBC" w:rsidRDefault="00817DBC" w:rsidP="00817DBC">
      <w:pPr>
        <w:tabs>
          <w:tab w:val="left" w:pos="1718"/>
        </w:tabs>
        <w:spacing w:before="1"/>
        <w:ind w:right="321"/>
        <w:rPr>
          <w:sz w:val="24"/>
        </w:rPr>
      </w:pPr>
    </w:p>
    <w:p w:rsidR="00817DBC" w:rsidRDefault="00817DBC" w:rsidP="00817DBC">
      <w:pPr>
        <w:tabs>
          <w:tab w:val="left" w:pos="1718"/>
        </w:tabs>
        <w:spacing w:before="1"/>
        <w:ind w:right="321"/>
        <w:rPr>
          <w:sz w:val="24"/>
        </w:rPr>
      </w:pPr>
    </w:p>
    <w:tbl>
      <w:tblPr>
        <w:tblpPr w:vertAnchor="text" w:horzAnchor="page" w:tblpX="970" w:tblpY="124"/>
        <w:tblOverlap w:val="never"/>
        <w:tblW w:w="10263" w:type="dxa"/>
        <w:tblCellMar>
          <w:top w:w="72" w:type="dxa"/>
          <w:left w:w="63" w:type="dxa"/>
          <w:right w:w="62" w:type="dxa"/>
        </w:tblCellMar>
        <w:tblLook w:val="04A0" w:firstRow="1" w:lastRow="0" w:firstColumn="1" w:lastColumn="0" w:noHBand="0" w:noVBand="1"/>
      </w:tblPr>
      <w:tblGrid>
        <w:gridCol w:w="4227"/>
        <w:gridCol w:w="6036"/>
      </w:tblGrid>
      <w:tr w:rsidR="00817DBC" w:rsidTr="00B36B56">
        <w:trPr>
          <w:trHeight w:val="888"/>
        </w:trPr>
        <w:tc>
          <w:tcPr>
            <w:tcW w:w="4227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817DBC" w:rsidRPr="00FD0936" w:rsidRDefault="00817DBC" w:rsidP="00B36B56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>Документ подписан электронной подписью</w:t>
            </w:r>
          </w:p>
          <w:p w:rsidR="00817DBC" w:rsidRPr="00FD0936" w:rsidRDefault="00817DBC" w:rsidP="00B36B56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>Оператор ЭДО ООО "Компания "Тензор"</w:t>
            </w:r>
          </w:p>
          <w:p w:rsidR="00817DBC" w:rsidRPr="00FD0936" w:rsidRDefault="00817DBC" w:rsidP="00B36B56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Электронный документ 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6736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daaa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-430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b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097-18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565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fa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</w:t>
            </w:r>
          </w:p>
        </w:tc>
        <w:tc>
          <w:tcPr>
            <w:tcW w:w="6036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817DBC" w:rsidRPr="00FD0936" w:rsidRDefault="00817DBC" w:rsidP="00B36B56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Утверждено МКОУ 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ПЕТРУНИНСКАЯ</w:t>
            </w: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 СШ,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Хохлова Елена Николаевна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, ДИРЕКТОР</w:t>
            </w:r>
          </w:p>
          <w:p w:rsidR="00817DBC" w:rsidRDefault="00817DBC" w:rsidP="00817DBC"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18</w:t>
            </w:r>
            <w:r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10</w:t>
            </w:r>
            <w:r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.202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4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1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3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: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42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(MSK), Сертификат № 7767A50089AD3CAC442AEC4B587354D7</w:t>
            </w:r>
          </w:p>
        </w:tc>
      </w:tr>
    </w:tbl>
    <w:p w:rsidR="00817DBC" w:rsidRPr="00817DBC" w:rsidRDefault="00817DBC" w:rsidP="00817DBC">
      <w:pPr>
        <w:tabs>
          <w:tab w:val="left" w:pos="1718"/>
        </w:tabs>
        <w:spacing w:before="1"/>
        <w:ind w:right="321"/>
        <w:rPr>
          <w:sz w:val="24"/>
        </w:rPr>
        <w:sectPr w:rsidR="00817DBC" w:rsidRPr="00817DBC">
          <w:pgSz w:w="11910" w:h="16840"/>
          <w:pgMar w:top="1580" w:right="520" w:bottom="280" w:left="1400" w:header="720" w:footer="720" w:gutter="0"/>
          <w:cols w:space="720"/>
        </w:sectPr>
      </w:pPr>
      <w:bookmarkStart w:id="0" w:name="_GoBack"/>
      <w:bookmarkEnd w:id="0"/>
    </w:p>
    <w:p w:rsidR="002D260A" w:rsidRPr="0023715F" w:rsidRDefault="002D260A" w:rsidP="00D04F8E">
      <w:pPr>
        <w:pStyle w:val="a3"/>
        <w:spacing w:before="66"/>
        <w:ind w:left="0" w:firstLine="0"/>
      </w:pPr>
    </w:p>
    <w:sectPr w:rsidR="002D260A" w:rsidRPr="0023715F" w:rsidSect="00D04F8E">
      <w:pgSz w:w="11910" w:h="16840"/>
      <w:pgMar w:top="47" w:right="5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0E5"/>
    <w:multiLevelType w:val="hybridMultilevel"/>
    <w:tmpl w:val="616849CC"/>
    <w:lvl w:ilvl="0" w:tplc="A63AAD40">
      <w:numFmt w:val="bullet"/>
      <w:lvlText w:val="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8C4A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E402E76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2F308F5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091E26F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73308DB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B528FD4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209C558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97368D66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8363791"/>
    <w:multiLevelType w:val="multilevel"/>
    <w:tmpl w:val="046C0E18"/>
    <w:lvl w:ilvl="0">
      <w:start w:val="1"/>
      <w:numFmt w:val="decimal"/>
      <w:lvlText w:val="%1."/>
      <w:lvlJc w:val="left"/>
      <w:pPr>
        <w:ind w:left="41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3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8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69E66C9D"/>
    <w:multiLevelType w:val="multilevel"/>
    <w:tmpl w:val="FB92AC24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3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3205F83"/>
    <w:multiLevelType w:val="multilevel"/>
    <w:tmpl w:val="7BA843E2"/>
    <w:lvl w:ilvl="0">
      <w:start w:val="1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60A"/>
    <w:rsid w:val="0023715F"/>
    <w:rsid w:val="002D260A"/>
    <w:rsid w:val="00817DBC"/>
    <w:rsid w:val="00D04F8E"/>
    <w:rsid w:val="00F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C634"/>
  <w15:docId w15:val="{1E6D2B08-4035-4501-AB78-2E0787A2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4" w:line="274" w:lineRule="exact"/>
      <w:ind w:left="76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Бодякина</dc:creator>
  <cp:lastModifiedBy>Пользователь</cp:lastModifiedBy>
  <cp:revision>4</cp:revision>
  <dcterms:created xsi:type="dcterms:W3CDTF">2024-10-18T08:15:00Z</dcterms:created>
  <dcterms:modified xsi:type="dcterms:W3CDTF">2024-10-18T10:42:00Z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2024-10-18T00:00:00Z</vt:filetime>
  </property>
</Properties>
</file>